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38D" w:rsidRDefault="005C638D" w:rsidP="007F5CF3">
      <w:pPr>
        <w:spacing w:line="240" w:lineRule="auto"/>
      </w:pPr>
    </w:p>
    <w:p w:rsidR="004F7869" w:rsidRDefault="004F7869" w:rsidP="005C638D">
      <w:pPr>
        <w:shd w:val="clear" w:color="auto" w:fill="FFFFFF"/>
        <w:spacing w:after="0" w:line="240" w:lineRule="auto"/>
        <w:rPr>
          <w:rFonts w:eastAsia="Times New Roman" w:cs="Arial"/>
          <w:color w:val="222222"/>
          <w:lang w:eastAsia="cs-CZ"/>
        </w:rPr>
      </w:pPr>
    </w:p>
    <w:p w:rsidR="004702E4" w:rsidRDefault="004702E4" w:rsidP="004702E4">
      <w:pPr>
        <w:spacing w:line="240" w:lineRule="auto"/>
        <w:rPr>
          <w:rFonts w:ascii="Calibri" w:hAnsi="Calibri"/>
          <w:b/>
          <w:color w:val="222222"/>
          <w:shd w:val="clear" w:color="auto" w:fill="FFFFFF"/>
        </w:rPr>
      </w:pPr>
    </w:p>
    <w:p w:rsidR="004F7869" w:rsidRDefault="004F7869" w:rsidP="005C638D">
      <w:pPr>
        <w:shd w:val="clear" w:color="auto" w:fill="FFFFFF"/>
        <w:spacing w:after="0" w:line="240" w:lineRule="auto"/>
        <w:rPr>
          <w:rFonts w:eastAsia="Times New Roman" w:cs="Arial"/>
          <w:color w:val="222222"/>
          <w:lang w:eastAsia="cs-CZ"/>
        </w:rPr>
      </w:pPr>
    </w:p>
    <w:p w:rsidR="004F7869" w:rsidRDefault="004F7869" w:rsidP="005C638D">
      <w:pPr>
        <w:shd w:val="clear" w:color="auto" w:fill="FFFFFF"/>
        <w:spacing w:after="0" w:line="240" w:lineRule="auto"/>
        <w:rPr>
          <w:rFonts w:eastAsia="Times New Roman" w:cs="Arial"/>
          <w:b/>
          <w:color w:val="222222"/>
          <w:lang w:eastAsia="cs-CZ"/>
        </w:rPr>
      </w:pPr>
    </w:p>
    <w:p w:rsidR="004702E4" w:rsidRDefault="004702E4" w:rsidP="005C638D">
      <w:pPr>
        <w:shd w:val="clear" w:color="auto" w:fill="FFFFFF"/>
        <w:spacing w:after="0" w:line="240" w:lineRule="auto"/>
        <w:rPr>
          <w:rFonts w:eastAsia="Times New Roman" w:cs="Arial"/>
          <w:b/>
          <w:color w:val="222222"/>
          <w:lang w:eastAsia="cs-CZ"/>
        </w:rPr>
      </w:pPr>
    </w:p>
    <w:p w:rsidR="004F7869" w:rsidRPr="005C638D" w:rsidRDefault="004F7869" w:rsidP="005C638D">
      <w:pPr>
        <w:shd w:val="clear" w:color="auto" w:fill="FFFFFF"/>
        <w:spacing w:after="0" w:line="240" w:lineRule="auto"/>
        <w:rPr>
          <w:rFonts w:eastAsia="Times New Roman" w:cs="Arial"/>
          <w:b/>
          <w:color w:val="222222"/>
          <w:lang w:eastAsia="cs-CZ"/>
        </w:rPr>
      </w:pPr>
      <w:r w:rsidRPr="004F7869">
        <w:rPr>
          <w:rFonts w:eastAsia="Times New Roman" w:cs="Arial"/>
          <w:b/>
          <w:color w:val="222222"/>
          <w:lang w:eastAsia="cs-CZ"/>
        </w:rPr>
        <w:t>Anna Lukešová</w:t>
      </w:r>
    </w:p>
    <w:p w:rsidR="004F7869" w:rsidRDefault="004F7869" w:rsidP="007F5CF3">
      <w:pPr>
        <w:spacing w:line="240" w:lineRule="auto"/>
        <w:rPr>
          <w:b/>
        </w:rPr>
      </w:pPr>
    </w:p>
    <w:p w:rsidR="00F73245" w:rsidRDefault="004F7869" w:rsidP="007F5CF3">
      <w:pPr>
        <w:spacing w:line="240" w:lineRule="auto"/>
        <w:rPr>
          <w:rFonts w:ascii="Calibri" w:hAnsi="Calibri"/>
          <w:color w:val="222222"/>
          <w:shd w:val="clear" w:color="auto" w:fill="FFFFFF"/>
        </w:rPr>
      </w:pPr>
      <w:r>
        <w:rPr>
          <w:rFonts w:ascii="Calibri" w:hAnsi="Calibri"/>
          <w:color w:val="222222"/>
          <w:shd w:val="clear" w:color="auto" w:fill="FFFFFF"/>
        </w:rPr>
        <w:t>In migration studies, the multi-level governance (MLG) approach is gaining bigger and bigger attention with the rising understanding of how the role of local actors is essential in this domain. The same applies to a specific area of migration studies focused on civic integration policies (CIP). These special policies, encompassing language and civic courses and tests designated for third-country nationals, are spreading around Europe since the turn of the millennium and represent a subject of an already vast academic literature. This research intends to look at the CIP through the glasses of MLG approach in the region of Central Europe, which is considerably omitted in the CIP debate. The thesis aims to uncover the relationship of different levels of governance in the process of policymaking and implementation of CIP in Czechia and Austria. It questions how civic integration policies are governed in these countries and whether we can trace a national or local turn in integration policies</w:t>
      </w:r>
      <w:r w:rsidR="0072746E">
        <w:rPr>
          <w:rFonts w:ascii="Calibri" w:hAnsi="Calibri"/>
          <w:color w:val="222222"/>
          <w:shd w:val="clear" w:color="auto" w:fill="FFFFFF"/>
        </w:rPr>
        <w:t xml:space="preserve"> with the implementation of CIP.</w:t>
      </w:r>
      <w:bookmarkStart w:id="0" w:name="_GoBack"/>
      <w:bookmarkEnd w:id="0"/>
    </w:p>
    <w:p w:rsidR="004702E4" w:rsidRDefault="004702E4" w:rsidP="007F5CF3">
      <w:pPr>
        <w:spacing w:line="240" w:lineRule="auto"/>
        <w:rPr>
          <w:rFonts w:ascii="Calibri" w:hAnsi="Calibri"/>
          <w:color w:val="222222"/>
          <w:shd w:val="clear" w:color="auto" w:fill="FFFFFF"/>
        </w:rPr>
      </w:pPr>
    </w:p>
    <w:sectPr w:rsidR="004702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A94"/>
    <w:rsid w:val="00165CEF"/>
    <w:rsid w:val="001B1FBA"/>
    <w:rsid w:val="00283B47"/>
    <w:rsid w:val="002E4FA0"/>
    <w:rsid w:val="003D2EDD"/>
    <w:rsid w:val="004702E4"/>
    <w:rsid w:val="004D5EEE"/>
    <w:rsid w:val="004F7869"/>
    <w:rsid w:val="00551DD6"/>
    <w:rsid w:val="005C638D"/>
    <w:rsid w:val="0072746E"/>
    <w:rsid w:val="007F5CF3"/>
    <w:rsid w:val="00815F7D"/>
    <w:rsid w:val="008F542E"/>
    <w:rsid w:val="00973463"/>
    <w:rsid w:val="00A015E6"/>
    <w:rsid w:val="00A037F7"/>
    <w:rsid w:val="00D45F13"/>
    <w:rsid w:val="00E055BA"/>
    <w:rsid w:val="00E52A94"/>
    <w:rsid w:val="00E55BB0"/>
    <w:rsid w:val="00F34386"/>
    <w:rsid w:val="00F73245"/>
    <w:rsid w:val="00F970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7F7D0"/>
  <w15:docId w15:val="{3A56D4B1-A559-40DC-9074-4DCB2F6D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4D5EEE"/>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4D5EEE"/>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5C638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92225">
      <w:bodyDiv w:val="1"/>
      <w:marLeft w:val="0"/>
      <w:marRight w:val="0"/>
      <w:marTop w:val="0"/>
      <w:marBottom w:val="0"/>
      <w:divBdr>
        <w:top w:val="none" w:sz="0" w:space="0" w:color="auto"/>
        <w:left w:val="none" w:sz="0" w:space="0" w:color="auto"/>
        <w:bottom w:val="none" w:sz="0" w:space="0" w:color="auto"/>
        <w:right w:val="none" w:sz="0" w:space="0" w:color="auto"/>
      </w:divBdr>
    </w:div>
    <w:div w:id="670640676">
      <w:bodyDiv w:val="1"/>
      <w:marLeft w:val="0"/>
      <w:marRight w:val="0"/>
      <w:marTop w:val="0"/>
      <w:marBottom w:val="0"/>
      <w:divBdr>
        <w:top w:val="none" w:sz="0" w:space="0" w:color="auto"/>
        <w:left w:val="none" w:sz="0" w:space="0" w:color="auto"/>
        <w:bottom w:val="none" w:sz="0" w:space="0" w:color="auto"/>
        <w:right w:val="none" w:sz="0" w:space="0" w:color="auto"/>
      </w:divBdr>
      <w:divsChild>
        <w:div w:id="1677800960">
          <w:marLeft w:val="0"/>
          <w:marRight w:val="0"/>
          <w:marTop w:val="0"/>
          <w:marBottom w:val="0"/>
          <w:divBdr>
            <w:top w:val="none" w:sz="0" w:space="0" w:color="auto"/>
            <w:left w:val="none" w:sz="0" w:space="0" w:color="auto"/>
            <w:bottom w:val="none" w:sz="0" w:space="0" w:color="auto"/>
            <w:right w:val="none" w:sz="0" w:space="0" w:color="auto"/>
          </w:divBdr>
        </w:div>
        <w:div w:id="816335561">
          <w:marLeft w:val="0"/>
          <w:marRight w:val="0"/>
          <w:marTop w:val="0"/>
          <w:marBottom w:val="0"/>
          <w:divBdr>
            <w:top w:val="none" w:sz="0" w:space="0" w:color="auto"/>
            <w:left w:val="none" w:sz="0" w:space="0" w:color="auto"/>
            <w:bottom w:val="none" w:sz="0" w:space="0" w:color="auto"/>
            <w:right w:val="none" w:sz="0" w:space="0" w:color="auto"/>
          </w:divBdr>
        </w:div>
      </w:divsChild>
    </w:div>
    <w:div w:id="760176594">
      <w:bodyDiv w:val="1"/>
      <w:marLeft w:val="0"/>
      <w:marRight w:val="0"/>
      <w:marTop w:val="0"/>
      <w:marBottom w:val="0"/>
      <w:divBdr>
        <w:top w:val="none" w:sz="0" w:space="0" w:color="auto"/>
        <w:left w:val="none" w:sz="0" w:space="0" w:color="auto"/>
        <w:bottom w:val="none" w:sz="0" w:space="0" w:color="auto"/>
        <w:right w:val="none" w:sz="0" w:space="0" w:color="auto"/>
      </w:divBdr>
      <w:divsChild>
        <w:div w:id="1924485841">
          <w:marLeft w:val="0"/>
          <w:marRight w:val="0"/>
          <w:marTop w:val="0"/>
          <w:marBottom w:val="0"/>
          <w:divBdr>
            <w:top w:val="none" w:sz="0" w:space="0" w:color="auto"/>
            <w:left w:val="none" w:sz="0" w:space="0" w:color="auto"/>
            <w:bottom w:val="none" w:sz="0" w:space="0" w:color="auto"/>
            <w:right w:val="none" w:sz="0" w:space="0" w:color="auto"/>
          </w:divBdr>
        </w:div>
      </w:divsChild>
    </w:div>
    <w:div w:id="1085953995">
      <w:bodyDiv w:val="1"/>
      <w:marLeft w:val="0"/>
      <w:marRight w:val="0"/>
      <w:marTop w:val="0"/>
      <w:marBottom w:val="0"/>
      <w:divBdr>
        <w:top w:val="none" w:sz="0" w:space="0" w:color="auto"/>
        <w:left w:val="none" w:sz="0" w:space="0" w:color="auto"/>
        <w:bottom w:val="none" w:sz="0" w:space="0" w:color="auto"/>
        <w:right w:val="none" w:sz="0" w:space="0" w:color="auto"/>
      </w:divBdr>
      <w:divsChild>
        <w:div w:id="1927692486">
          <w:marLeft w:val="0"/>
          <w:marRight w:val="0"/>
          <w:marTop w:val="0"/>
          <w:marBottom w:val="0"/>
          <w:divBdr>
            <w:top w:val="none" w:sz="0" w:space="0" w:color="auto"/>
            <w:left w:val="none" w:sz="0" w:space="0" w:color="auto"/>
            <w:bottom w:val="none" w:sz="0" w:space="0" w:color="auto"/>
            <w:right w:val="none" w:sz="0" w:space="0" w:color="auto"/>
          </w:divBdr>
        </w:div>
        <w:div w:id="54551460">
          <w:marLeft w:val="0"/>
          <w:marRight w:val="0"/>
          <w:marTop w:val="0"/>
          <w:marBottom w:val="0"/>
          <w:divBdr>
            <w:top w:val="none" w:sz="0" w:space="0" w:color="auto"/>
            <w:left w:val="none" w:sz="0" w:space="0" w:color="auto"/>
            <w:bottom w:val="none" w:sz="0" w:space="0" w:color="auto"/>
            <w:right w:val="none" w:sz="0" w:space="0" w:color="auto"/>
          </w:divBdr>
        </w:div>
        <w:div w:id="955211773">
          <w:marLeft w:val="0"/>
          <w:marRight w:val="0"/>
          <w:marTop w:val="0"/>
          <w:marBottom w:val="0"/>
          <w:divBdr>
            <w:top w:val="none" w:sz="0" w:space="0" w:color="auto"/>
            <w:left w:val="none" w:sz="0" w:space="0" w:color="auto"/>
            <w:bottom w:val="none" w:sz="0" w:space="0" w:color="auto"/>
            <w:right w:val="none" w:sz="0" w:space="0" w:color="auto"/>
          </w:divBdr>
        </w:div>
      </w:divsChild>
    </w:div>
    <w:div w:id="1191799655">
      <w:bodyDiv w:val="1"/>
      <w:marLeft w:val="0"/>
      <w:marRight w:val="0"/>
      <w:marTop w:val="0"/>
      <w:marBottom w:val="0"/>
      <w:divBdr>
        <w:top w:val="none" w:sz="0" w:space="0" w:color="auto"/>
        <w:left w:val="none" w:sz="0" w:space="0" w:color="auto"/>
        <w:bottom w:val="none" w:sz="0" w:space="0" w:color="auto"/>
        <w:right w:val="none" w:sz="0" w:space="0" w:color="auto"/>
      </w:divBdr>
      <w:divsChild>
        <w:div w:id="456149112">
          <w:marLeft w:val="0"/>
          <w:marRight w:val="0"/>
          <w:marTop w:val="0"/>
          <w:marBottom w:val="0"/>
          <w:divBdr>
            <w:top w:val="none" w:sz="0" w:space="0" w:color="auto"/>
            <w:left w:val="none" w:sz="0" w:space="0" w:color="auto"/>
            <w:bottom w:val="none" w:sz="0" w:space="0" w:color="auto"/>
            <w:right w:val="none" w:sz="0" w:space="0" w:color="auto"/>
          </w:divBdr>
          <w:divsChild>
            <w:div w:id="12483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33598">
      <w:bodyDiv w:val="1"/>
      <w:marLeft w:val="0"/>
      <w:marRight w:val="0"/>
      <w:marTop w:val="0"/>
      <w:marBottom w:val="0"/>
      <w:divBdr>
        <w:top w:val="none" w:sz="0" w:space="0" w:color="auto"/>
        <w:left w:val="none" w:sz="0" w:space="0" w:color="auto"/>
        <w:bottom w:val="none" w:sz="0" w:space="0" w:color="auto"/>
        <w:right w:val="none" w:sz="0" w:space="0" w:color="auto"/>
      </w:divBdr>
      <w:divsChild>
        <w:div w:id="1928154193">
          <w:marLeft w:val="0"/>
          <w:marRight w:val="0"/>
          <w:marTop w:val="0"/>
          <w:marBottom w:val="0"/>
          <w:divBdr>
            <w:top w:val="none" w:sz="0" w:space="0" w:color="auto"/>
            <w:left w:val="none" w:sz="0" w:space="0" w:color="auto"/>
            <w:bottom w:val="none" w:sz="0" w:space="0" w:color="auto"/>
            <w:right w:val="none" w:sz="0" w:space="0" w:color="auto"/>
          </w:divBdr>
        </w:div>
      </w:divsChild>
    </w:div>
    <w:div w:id="1765149408">
      <w:bodyDiv w:val="1"/>
      <w:marLeft w:val="0"/>
      <w:marRight w:val="0"/>
      <w:marTop w:val="0"/>
      <w:marBottom w:val="0"/>
      <w:divBdr>
        <w:top w:val="none" w:sz="0" w:space="0" w:color="auto"/>
        <w:left w:val="none" w:sz="0" w:space="0" w:color="auto"/>
        <w:bottom w:val="none" w:sz="0" w:space="0" w:color="auto"/>
        <w:right w:val="none" w:sz="0" w:space="0" w:color="auto"/>
      </w:divBdr>
    </w:div>
    <w:div w:id="1865973262">
      <w:bodyDiv w:val="1"/>
      <w:marLeft w:val="0"/>
      <w:marRight w:val="0"/>
      <w:marTop w:val="0"/>
      <w:marBottom w:val="0"/>
      <w:divBdr>
        <w:top w:val="none" w:sz="0" w:space="0" w:color="auto"/>
        <w:left w:val="none" w:sz="0" w:space="0" w:color="auto"/>
        <w:bottom w:val="none" w:sz="0" w:space="0" w:color="auto"/>
        <w:right w:val="none" w:sz="0" w:space="0" w:color="auto"/>
      </w:divBdr>
      <w:divsChild>
        <w:div w:id="1993898965">
          <w:marLeft w:val="0"/>
          <w:marRight w:val="0"/>
          <w:marTop w:val="0"/>
          <w:marBottom w:val="0"/>
          <w:divBdr>
            <w:top w:val="none" w:sz="0" w:space="0" w:color="auto"/>
            <w:left w:val="none" w:sz="0" w:space="0" w:color="auto"/>
            <w:bottom w:val="none" w:sz="0" w:space="0" w:color="auto"/>
            <w:right w:val="none" w:sz="0" w:space="0" w:color="auto"/>
          </w:divBdr>
        </w:div>
        <w:div w:id="1381783564">
          <w:marLeft w:val="0"/>
          <w:marRight w:val="0"/>
          <w:marTop w:val="0"/>
          <w:marBottom w:val="0"/>
          <w:divBdr>
            <w:top w:val="none" w:sz="0" w:space="0" w:color="auto"/>
            <w:left w:val="none" w:sz="0" w:space="0" w:color="auto"/>
            <w:bottom w:val="none" w:sz="0" w:space="0" w:color="auto"/>
            <w:right w:val="none" w:sz="0" w:space="0" w:color="auto"/>
          </w:divBdr>
        </w:div>
        <w:div w:id="1453555557">
          <w:marLeft w:val="0"/>
          <w:marRight w:val="0"/>
          <w:marTop w:val="0"/>
          <w:marBottom w:val="0"/>
          <w:divBdr>
            <w:top w:val="none" w:sz="0" w:space="0" w:color="auto"/>
            <w:left w:val="none" w:sz="0" w:space="0" w:color="auto"/>
            <w:bottom w:val="none" w:sz="0" w:space="0" w:color="auto"/>
            <w:right w:val="none" w:sz="0" w:space="0" w:color="auto"/>
          </w:divBdr>
        </w:div>
        <w:div w:id="1946763548">
          <w:marLeft w:val="0"/>
          <w:marRight w:val="0"/>
          <w:marTop w:val="0"/>
          <w:marBottom w:val="0"/>
          <w:divBdr>
            <w:top w:val="none" w:sz="0" w:space="0" w:color="auto"/>
            <w:left w:val="none" w:sz="0" w:space="0" w:color="auto"/>
            <w:bottom w:val="none" w:sz="0" w:space="0" w:color="auto"/>
            <w:right w:val="none" w:sz="0" w:space="0" w:color="auto"/>
          </w:divBdr>
        </w:div>
        <w:div w:id="1596667571">
          <w:marLeft w:val="0"/>
          <w:marRight w:val="0"/>
          <w:marTop w:val="0"/>
          <w:marBottom w:val="0"/>
          <w:divBdr>
            <w:top w:val="none" w:sz="0" w:space="0" w:color="auto"/>
            <w:left w:val="none" w:sz="0" w:space="0" w:color="auto"/>
            <w:bottom w:val="none" w:sz="0" w:space="0" w:color="auto"/>
            <w:right w:val="none" w:sz="0" w:space="0" w:color="auto"/>
          </w:divBdr>
        </w:div>
        <w:div w:id="2140105368">
          <w:marLeft w:val="0"/>
          <w:marRight w:val="0"/>
          <w:marTop w:val="0"/>
          <w:marBottom w:val="0"/>
          <w:divBdr>
            <w:top w:val="none" w:sz="0" w:space="0" w:color="auto"/>
            <w:left w:val="none" w:sz="0" w:space="0" w:color="auto"/>
            <w:bottom w:val="none" w:sz="0" w:space="0" w:color="auto"/>
            <w:right w:val="none" w:sz="0" w:space="0" w:color="auto"/>
          </w:divBdr>
        </w:div>
        <w:div w:id="2075815923">
          <w:marLeft w:val="0"/>
          <w:marRight w:val="0"/>
          <w:marTop w:val="0"/>
          <w:marBottom w:val="0"/>
          <w:divBdr>
            <w:top w:val="none" w:sz="0" w:space="0" w:color="auto"/>
            <w:left w:val="none" w:sz="0" w:space="0" w:color="auto"/>
            <w:bottom w:val="none" w:sz="0" w:space="0" w:color="auto"/>
            <w:right w:val="none" w:sz="0" w:space="0" w:color="auto"/>
          </w:divBdr>
        </w:div>
      </w:divsChild>
    </w:div>
    <w:div w:id="1868521690">
      <w:bodyDiv w:val="1"/>
      <w:marLeft w:val="0"/>
      <w:marRight w:val="0"/>
      <w:marTop w:val="0"/>
      <w:marBottom w:val="0"/>
      <w:divBdr>
        <w:top w:val="none" w:sz="0" w:space="0" w:color="auto"/>
        <w:left w:val="none" w:sz="0" w:space="0" w:color="auto"/>
        <w:bottom w:val="none" w:sz="0" w:space="0" w:color="auto"/>
        <w:right w:val="none" w:sz="0" w:space="0" w:color="auto"/>
      </w:divBdr>
      <w:divsChild>
        <w:div w:id="1224222152">
          <w:marLeft w:val="0"/>
          <w:marRight w:val="0"/>
          <w:marTop w:val="0"/>
          <w:marBottom w:val="0"/>
          <w:divBdr>
            <w:top w:val="none" w:sz="0" w:space="0" w:color="auto"/>
            <w:left w:val="none" w:sz="0" w:space="0" w:color="auto"/>
            <w:bottom w:val="none" w:sz="0" w:space="0" w:color="auto"/>
            <w:right w:val="none" w:sz="0" w:space="0" w:color="auto"/>
          </w:divBdr>
        </w:div>
        <w:div w:id="119498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57CC4-F653-4289-91C4-39432A526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904</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POKUSNY UCET,ZAM,CIVT</dc:creator>
  <cp:lastModifiedBy>58369989,Filip Šourek,students</cp:lastModifiedBy>
  <cp:revision>2</cp:revision>
  <dcterms:created xsi:type="dcterms:W3CDTF">2021-03-23T10:57:00Z</dcterms:created>
  <dcterms:modified xsi:type="dcterms:W3CDTF">2021-03-23T10:57:00Z</dcterms:modified>
</cp:coreProperties>
</file>