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9B" w:rsidRPr="00C55B9B" w:rsidRDefault="00C55B9B" w:rsidP="00C55B9B">
      <w:pPr>
        <w:shd w:val="clear" w:color="auto" w:fill="FFFFFF"/>
        <w:spacing w:after="0" w:line="240" w:lineRule="auto"/>
        <w:jc w:val="both"/>
        <w:rPr>
          <w:rFonts w:ascii="Times New Roman" w:eastAsia="Times New Roman" w:hAnsi="Times New Roman" w:cs="Times New Roman"/>
          <w:color w:val="222222"/>
          <w:sz w:val="24"/>
          <w:szCs w:val="24"/>
          <w:lang w:val="en-US" w:eastAsia="cs-CZ"/>
        </w:rPr>
      </w:pPr>
      <w:r w:rsidRPr="00C55B9B">
        <w:rPr>
          <w:rFonts w:ascii="Times New Roman" w:eastAsia="Times New Roman" w:hAnsi="Times New Roman" w:cs="Times New Roman"/>
          <w:color w:val="222222"/>
          <w:sz w:val="24"/>
          <w:szCs w:val="24"/>
          <w:lang w:val="en-US" w:eastAsia="cs-CZ"/>
        </w:rPr>
        <w:t xml:space="preserve">Delimiting Boundaries: Dynamics of the Politics of Memory in the </w:t>
      </w:r>
      <w:proofErr w:type="spellStart"/>
      <w:r w:rsidRPr="00C55B9B">
        <w:rPr>
          <w:rFonts w:ascii="Times New Roman" w:eastAsia="Times New Roman" w:hAnsi="Times New Roman" w:cs="Times New Roman"/>
          <w:color w:val="222222"/>
          <w:sz w:val="24"/>
          <w:szCs w:val="24"/>
          <w:lang w:val="en-US" w:eastAsia="cs-CZ"/>
        </w:rPr>
        <w:t>Republika</w:t>
      </w:r>
      <w:proofErr w:type="spellEnd"/>
      <w:r w:rsidRPr="00C55B9B">
        <w:rPr>
          <w:rFonts w:ascii="Times New Roman" w:eastAsia="Times New Roman" w:hAnsi="Times New Roman" w:cs="Times New Roman"/>
          <w:color w:val="222222"/>
          <w:sz w:val="24"/>
          <w:szCs w:val="24"/>
          <w:lang w:val="en-US" w:eastAsia="cs-CZ"/>
        </w:rPr>
        <w:t xml:space="preserve"> </w:t>
      </w:r>
      <w:proofErr w:type="spellStart"/>
      <w:r w:rsidRPr="00C55B9B">
        <w:rPr>
          <w:rFonts w:ascii="Times New Roman" w:eastAsia="Times New Roman" w:hAnsi="Times New Roman" w:cs="Times New Roman"/>
          <w:color w:val="222222"/>
          <w:sz w:val="24"/>
          <w:szCs w:val="24"/>
          <w:lang w:val="en-US" w:eastAsia="cs-CZ"/>
        </w:rPr>
        <w:t>Srpska</w:t>
      </w:r>
      <w:proofErr w:type="spellEnd"/>
    </w:p>
    <w:p w:rsidR="00C55B9B" w:rsidRPr="00C55B9B" w:rsidRDefault="00C55B9B" w:rsidP="00C55B9B">
      <w:pPr>
        <w:shd w:val="clear" w:color="auto" w:fill="FFFFFF"/>
        <w:spacing w:after="0" w:line="240" w:lineRule="auto"/>
        <w:jc w:val="both"/>
        <w:rPr>
          <w:rFonts w:ascii="Times New Roman" w:eastAsia="Times New Roman" w:hAnsi="Times New Roman" w:cs="Times New Roman"/>
          <w:color w:val="222222"/>
          <w:sz w:val="24"/>
          <w:szCs w:val="24"/>
          <w:lang w:val="en-US" w:eastAsia="cs-CZ"/>
        </w:rPr>
      </w:pPr>
    </w:p>
    <w:p w:rsidR="00C55B9B" w:rsidRPr="00C55B9B" w:rsidRDefault="00C55B9B" w:rsidP="00C55B9B">
      <w:pPr>
        <w:shd w:val="clear" w:color="auto" w:fill="FFFFFF"/>
        <w:spacing w:after="0" w:line="240" w:lineRule="auto"/>
        <w:jc w:val="both"/>
        <w:rPr>
          <w:rFonts w:ascii="Times New Roman" w:eastAsia="Times New Roman" w:hAnsi="Times New Roman" w:cs="Times New Roman"/>
          <w:color w:val="222222"/>
          <w:sz w:val="24"/>
          <w:szCs w:val="24"/>
          <w:lang w:val="en-US" w:eastAsia="cs-CZ"/>
        </w:rPr>
      </w:pPr>
      <w:r w:rsidRPr="00C55B9B">
        <w:rPr>
          <w:rFonts w:ascii="Times New Roman" w:eastAsia="Times New Roman" w:hAnsi="Times New Roman" w:cs="Times New Roman"/>
          <w:color w:val="222222"/>
          <w:sz w:val="24"/>
          <w:szCs w:val="24"/>
          <w:lang w:val="en-US" w:eastAsia="cs-CZ"/>
        </w:rPr>
        <w:t xml:space="preserve">The thesis focuses on the dynamics of the politics of memory in the </w:t>
      </w:r>
      <w:proofErr w:type="spellStart"/>
      <w:r w:rsidRPr="00C55B9B">
        <w:rPr>
          <w:rFonts w:ascii="Times New Roman" w:eastAsia="Times New Roman" w:hAnsi="Times New Roman" w:cs="Times New Roman"/>
          <w:color w:val="222222"/>
          <w:sz w:val="24"/>
          <w:szCs w:val="24"/>
          <w:lang w:val="en-US" w:eastAsia="cs-CZ"/>
        </w:rPr>
        <w:t>Republika</w:t>
      </w:r>
      <w:proofErr w:type="spellEnd"/>
      <w:r w:rsidRPr="00C55B9B">
        <w:rPr>
          <w:rFonts w:ascii="Times New Roman" w:eastAsia="Times New Roman" w:hAnsi="Times New Roman" w:cs="Times New Roman"/>
          <w:color w:val="222222"/>
          <w:sz w:val="24"/>
          <w:szCs w:val="24"/>
          <w:lang w:val="en-US" w:eastAsia="cs-CZ"/>
        </w:rPr>
        <w:t xml:space="preserve"> </w:t>
      </w:r>
      <w:proofErr w:type="spellStart"/>
      <w:r w:rsidRPr="00C55B9B">
        <w:rPr>
          <w:rFonts w:ascii="Times New Roman" w:eastAsia="Times New Roman" w:hAnsi="Times New Roman" w:cs="Times New Roman"/>
          <w:color w:val="222222"/>
          <w:sz w:val="24"/>
          <w:szCs w:val="24"/>
          <w:lang w:val="en-US" w:eastAsia="cs-CZ"/>
        </w:rPr>
        <w:t>Srpska</w:t>
      </w:r>
      <w:proofErr w:type="spellEnd"/>
      <w:r w:rsidRPr="00C55B9B">
        <w:rPr>
          <w:rFonts w:ascii="Times New Roman" w:eastAsia="Times New Roman" w:hAnsi="Times New Roman" w:cs="Times New Roman"/>
          <w:color w:val="222222"/>
          <w:sz w:val="24"/>
          <w:szCs w:val="24"/>
          <w:lang w:val="en-US" w:eastAsia="cs-CZ"/>
        </w:rPr>
        <w:t>, the dominantly Serb-inhabited entity of Bosnia and Herzegovina. It examines the questions by whom and how the discourse about the past is crafted, which factors and events impact its formulation and dynamics or which historical narratives it reacts to or incorporates. It aims to shed more light on the role of the discourse about the past in the creation of the 'national' identity of Bosnian Serbs. </w:t>
      </w:r>
    </w:p>
    <w:p w:rsidR="0014384E" w:rsidRDefault="00C55B9B">
      <w:bookmarkStart w:id="0" w:name="_GoBack"/>
      <w:bookmarkEnd w:id="0"/>
    </w:p>
    <w:sectPr w:rsidR="0014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9B"/>
    <w:rsid w:val="00A63A56"/>
    <w:rsid w:val="00C55B9B"/>
    <w:rsid w:val="00D04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F6D2"/>
  <w15:chartTrackingRefBased/>
  <w15:docId w15:val="{48C8F0F0-BD58-4BDE-9420-A3E2C231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19213">
      <w:bodyDiv w:val="1"/>
      <w:marLeft w:val="0"/>
      <w:marRight w:val="0"/>
      <w:marTop w:val="0"/>
      <w:marBottom w:val="0"/>
      <w:divBdr>
        <w:top w:val="none" w:sz="0" w:space="0" w:color="auto"/>
        <w:left w:val="none" w:sz="0" w:space="0" w:color="auto"/>
        <w:bottom w:val="none" w:sz="0" w:space="0" w:color="auto"/>
        <w:right w:val="none" w:sz="0" w:space="0" w:color="auto"/>
      </w:divBdr>
      <w:divsChild>
        <w:div w:id="1760130902">
          <w:marLeft w:val="0"/>
          <w:marRight w:val="0"/>
          <w:marTop w:val="0"/>
          <w:marBottom w:val="0"/>
          <w:divBdr>
            <w:top w:val="none" w:sz="0" w:space="0" w:color="auto"/>
            <w:left w:val="none" w:sz="0" w:space="0" w:color="auto"/>
            <w:bottom w:val="none" w:sz="0" w:space="0" w:color="auto"/>
            <w:right w:val="none" w:sz="0" w:space="0" w:color="auto"/>
          </w:divBdr>
        </w:div>
        <w:div w:id="117291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490</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58369989,Filip Šourek,students</dc:creator>
  <cp:keywords/>
  <dc:description/>
  <cp:lastModifiedBy>58369989,Filip Šourek,students</cp:lastModifiedBy>
  <cp:revision>1</cp:revision>
  <dcterms:created xsi:type="dcterms:W3CDTF">2021-03-22T13:55:00Z</dcterms:created>
  <dcterms:modified xsi:type="dcterms:W3CDTF">2021-03-22T13:56:00Z</dcterms:modified>
</cp:coreProperties>
</file>