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89" w:rsidRPr="002A6089" w:rsidRDefault="002A6089" w:rsidP="002A6089">
      <w:pPr>
        <w:rPr>
          <w:b/>
          <w:lang w:val="en-US"/>
        </w:rPr>
      </w:pPr>
      <w:bookmarkStart w:id="0" w:name="_GoBack"/>
      <w:r w:rsidRPr="002A6089">
        <w:rPr>
          <w:b/>
          <w:lang w:val="en-US"/>
        </w:rPr>
        <w:t xml:space="preserve">Karin </w:t>
      </w:r>
      <w:proofErr w:type="spellStart"/>
      <w:r w:rsidRPr="002A6089">
        <w:rPr>
          <w:b/>
          <w:lang w:val="en-US"/>
        </w:rPr>
        <w:t>Hofmeisterová</w:t>
      </w:r>
      <w:proofErr w:type="spellEnd"/>
    </w:p>
    <w:p w:rsidR="002A6089" w:rsidRPr="002A6089" w:rsidRDefault="002A6089" w:rsidP="002A6089">
      <w:pPr>
        <w:rPr>
          <w:lang w:val="en-US"/>
        </w:rPr>
      </w:pPr>
      <w:r w:rsidRPr="002A6089">
        <w:rPr>
          <w:lang w:val="en-US"/>
        </w:rPr>
        <w:t>The Serbian Orthodox Church`s interpretations of the past and its involvement in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memory</w:t>
      </w:r>
      <w:proofErr w:type="gramEnd"/>
      <w:r w:rsidRPr="002A6089">
        <w:rPr>
          <w:lang w:val="en-US"/>
        </w:rPr>
        <w:t xml:space="preserve"> politics in the post-</w:t>
      </w:r>
      <w:proofErr w:type="spellStart"/>
      <w:r w:rsidRPr="002A6089">
        <w:rPr>
          <w:lang w:val="en-US"/>
        </w:rPr>
        <w:t>Milošević</w:t>
      </w:r>
      <w:proofErr w:type="spellEnd"/>
      <w:r w:rsidRPr="002A6089">
        <w:rPr>
          <w:lang w:val="en-US"/>
        </w:rPr>
        <w:t xml:space="preserve"> period</w:t>
      </w:r>
    </w:p>
    <w:p w:rsidR="002A6089" w:rsidRPr="002A6089" w:rsidRDefault="002A6089" w:rsidP="002A6089">
      <w:pPr>
        <w:rPr>
          <w:lang w:val="en-US"/>
        </w:rPr>
      </w:pPr>
    </w:p>
    <w:p w:rsidR="002A6089" w:rsidRPr="002A6089" w:rsidRDefault="002A6089" w:rsidP="002A6089">
      <w:pPr>
        <w:rPr>
          <w:lang w:val="en-US"/>
        </w:rPr>
      </w:pPr>
      <w:r w:rsidRPr="002A6089">
        <w:rPr>
          <w:lang w:val="en-US"/>
        </w:rPr>
        <w:t>In the 1980s, the world has experienced an unexpected revitalization and assumption of public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roles</w:t>
      </w:r>
      <w:proofErr w:type="gramEnd"/>
      <w:r w:rsidRPr="002A6089">
        <w:rPr>
          <w:lang w:val="en-US"/>
        </w:rPr>
        <w:t xml:space="preserve"> by those religious traditions, which both theories of modernity and secularization had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believed</w:t>
      </w:r>
      <w:proofErr w:type="gramEnd"/>
      <w:r w:rsidRPr="002A6089">
        <w:rPr>
          <w:lang w:val="en-US"/>
        </w:rPr>
        <w:t xml:space="preserve"> were becoming ever more marginal and irrelevant in the modern world. Also, in the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context</w:t>
      </w:r>
      <w:proofErr w:type="gramEnd"/>
      <w:r w:rsidRPr="002A6089">
        <w:rPr>
          <w:lang w:val="en-US"/>
        </w:rPr>
        <w:t xml:space="preserve"> of socio-political transformation(s) of state-socialist systems of Eastern and</w:t>
      </w:r>
    </w:p>
    <w:p w:rsidR="002A6089" w:rsidRPr="002A6089" w:rsidRDefault="002A6089" w:rsidP="002A6089">
      <w:pPr>
        <w:rPr>
          <w:lang w:val="en-US"/>
        </w:rPr>
      </w:pPr>
      <w:r w:rsidRPr="002A6089">
        <w:rPr>
          <w:lang w:val="en-US"/>
        </w:rPr>
        <w:t>Southeastern Europe, religious institutions began to emerge from the limited zone of pastoral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service</w:t>
      </w:r>
      <w:proofErr w:type="gramEnd"/>
      <w:r w:rsidRPr="002A6089">
        <w:rPr>
          <w:lang w:val="en-US"/>
        </w:rPr>
        <w:t xml:space="preserve"> and slowly penetrate the public sphere. Depending on particular religious traditions,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historical</w:t>
      </w:r>
      <w:proofErr w:type="gramEnd"/>
      <w:r w:rsidRPr="002A6089">
        <w:rPr>
          <w:lang w:val="en-US"/>
        </w:rPr>
        <w:t xml:space="preserve"> trajectories and contemporary socio-political conditions, they however, adopted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various</w:t>
      </w:r>
      <w:proofErr w:type="gramEnd"/>
      <w:r w:rsidRPr="002A6089">
        <w:rPr>
          <w:lang w:val="en-US"/>
        </w:rPr>
        <w:t xml:space="preserve"> agendas and actions to re-define their functional positions in the transforming political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realm</w:t>
      </w:r>
      <w:proofErr w:type="gramEnd"/>
      <w:r w:rsidRPr="002A6089">
        <w:rPr>
          <w:lang w:val="en-US"/>
        </w:rPr>
        <w:t>. In the thesis, I focus generally on the case of Serbia which, in contrast to other</w:t>
      </w:r>
    </w:p>
    <w:p w:rsidR="002A6089" w:rsidRPr="002A6089" w:rsidRDefault="002A6089" w:rsidP="002A6089">
      <w:pPr>
        <w:rPr>
          <w:lang w:val="en-US"/>
        </w:rPr>
      </w:pPr>
      <w:r w:rsidRPr="002A6089">
        <w:rPr>
          <w:lang w:val="en-US"/>
        </w:rPr>
        <w:t>(</w:t>
      </w:r>
      <w:proofErr w:type="gramStart"/>
      <w:r w:rsidRPr="002A6089">
        <w:rPr>
          <w:lang w:val="en-US"/>
        </w:rPr>
        <w:t>post)</w:t>
      </w:r>
      <w:proofErr w:type="gramEnd"/>
      <w:r w:rsidRPr="002A6089">
        <w:rPr>
          <w:lang w:val="en-US"/>
        </w:rPr>
        <w:t>socialist countries, came through profound structural changes only a decade later,</w:t>
      </w:r>
    </w:p>
    <w:p w:rsidR="002A6089" w:rsidRPr="002A6089" w:rsidRDefault="002A6089" w:rsidP="002A6089">
      <w:pPr>
        <w:rPr>
          <w:lang w:val="en-US"/>
        </w:rPr>
      </w:pPr>
      <w:r w:rsidRPr="002A6089">
        <w:rPr>
          <w:lang w:val="en-US"/>
        </w:rPr>
        <w:t xml:space="preserve">following the fall of Slobodan </w:t>
      </w:r>
      <w:proofErr w:type="spellStart"/>
      <w:r w:rsidRPr="002A6089">
        <w:rPr>
          <w:lang w:val="en-US"/>
        </w:rPr>
        <w:t>Milošević`s</w:t>
      </w:r>
      <w:proofErr w:type="spellEnd"/>
      <w:r w:rsidRPr="002A6089">
        <w:rPr>
          <w:lang w:val="en-US"/>
        </w:rPr>
        <w:t xml:space="preserve"> regime, and in particularly on public mnemonic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activities</w:t>
      </w:r>
      <w:proofErr w:type="gramEnd"/>
      <w:r w:rsidRPr="002A6089">
        <w:rPr>
          <w:lang w:val="en-US"/>
        </w:rPr>
        <w:t xml:space="preserve"> of the Serbian Orthodox Church (SOC).</w:t>
      </w:r>
    </w:p>
    <w:p w:rsidR="002A6089" w:rsidRPr="002A6089" w:rsidRDefault="002A6089" w:rsidP="002A6089">
      <w:pPr>
        <w:rPr>
          <w:lang w:val="en-US"/>
        </w:rPr>
      </w:pPr>
      <w:r w:rsidRPr="002A6089">
        <w:rPr>
          <w:lang w:val="en-US"/>
        </w:rPr>
        <w:t>Accordingly, I aim to explore (1) how the SOC interprets the past through production,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support</w:t>
      </w:r>
      <w:proofErr w:type="gramEnd"/>
      <w:r w:rsidRPr="002A6089">
        <w:rPr>
          <w:lang w:val="en-US"/>
        </w:rPr>
        <w:t xml:space="preserve"> or contestation of particular historical narratives, and (2) how the SOC represents the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past</w:t>
      </w:r>
      <w:proofErr w:type="gramEnd"/>
      <w:r w:rsidRPr="002A6089">
        <w:rPr>
          <w:lang w:val="en-US"/>
        </w:rPr>
        <w:t xml:space="preserve"> as an active mnemonic agent in the public sphere(s). In this respect, I lean on a wide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array</w:t>
      </w:r>
      <w:proofErr w:type="gramEnd"/>
      <w:r w:rsidRPr="002A6089">
        <w:rPr>
          <w:lang w:val="en-US"/>
        </w:rPr>
        <w:t xml:space="preserve"> of primary sources that encompass official statements of the SOC, media outlets (both</w:t>
      </w:r>
    </w:p>
    <w:p w:rsidR="002A6089" w:rsidRPr="002A6089" w:rsidRDefault="002A6089" w:rsidP="002A6089">
      <w:pPr>
        <w:rPr>
          <w:lang w:val="en-US"/>
        </w:rPr>
      </w:pPr>
      <w:r w:rsidRPr="002A6089">
        <w:rPr>
          <w:lang w:val="en-US"/>
        </w:rPr>
        <w:t>Orthodox and secular), interviews with ecclesiastical and other mnemonic agents conducted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from</w:t>
      </w:r>
      <w:proofErr w:type="gramEnd"/>
      <w:r w:rsidRPr="002A6089">
        <w:rPr>
          <w:lang w:val="en-US"/>
        </w:rPr>
        <w:t xml:space="preserve"> 2019 to 2021, personal visits of sites of memory in the region, and finally on observation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of</w:t>
      </w:r>
      <w:proofErr w:type="gramEnd"/>
      <w:r w:rsidRPr="002A6089">
        <w:rPr>
          <w:lang w:val="en-US"/>
        </w:rPr>
        <w:t xml:space="preserve"> mnemonic practices such as commemorations, public discussions etc.</w:t>
      </w:r>
    </w:p>
    <w:p w:rsidR="002A6089" w:rsidRPr="002A6089" w:rsidRDefault="002A6089" w:rsidP="002A6089">
      <w:pPr>
        <w:rPr>
          <w:lang w:val="en-US"/>
        </w:rPr>
      </w:pPr>
      <w:r w:rsidRPr="002A6089">
        <w:rPr>
          <w:lang w:val="en-US"/>
        </w:rPr>
        <w:t>Through a qualitative analysis of sources informing about the SOC`s involvement in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memory</w:t>
      </w:r>
      <w:proofErr w:type="gramEnd"/>
      <w:r w:rsidRPr="002A6089">
        <w:rPr>
          <w:lang w:val="en-US"/>
        </w:rPr>
        <w:t xml:space="preserve"> politics in the transforming socio-political realities of post-</w:t>
      </w:r>
      <w:proofErr w:type="spellStart"/>
      <w:r w:rsidRPr="002A6089">
        <w:rPr>
          <w:lang w:val="en-US"/>
        </w:rPr>
        <w:t>Milošević</w:t>
      </w:r>
      <w:proofErr w:type="spellEnd"/>
      <w:r w:rsidRPr="002A6089">
        <w:rPr>
          <w:lang w:val="en-US"/>
        </w:rPr>
        <w:t xml:space="preserve"> Serbia and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other</w:t>
      </w:r>
      <w:proofErr w:type="gramEnd"/>
      <w:r w:rsidRPr="002A6089">
        <w:rPr>
          <w:lang w:val="en-US"/>
        </w:rPr>
        <w:t xml:space="preserve"> territories within the SOC’s definition of canonical borders (i.e., post-Yugoslav space), I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identify</w:t>
      </w:r>
      <w:proofErr w:type="gramEnd"/>
      <w:r w:rsidRPr="002A6089">
        <w:rPr>
          <w:lang w:val="en-US"/>
        </w:rPr>
        <w:t xml:space="preserve"> public strategies of this hegemonic religious institution in its pursuit to continuously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lastRenderedPageBreak/>
        <w:t>legitimize</w:t>
      </w:r>
      <w:proofErr w:type="gramEnd"/>
      <w:r w:rsidRPr="002A6089">
        <w:rPr>
          <w:lang w:val="en-US"/>
        </w:rPr>
        <w:t xml:space="preserve"> its relevance and positions of power. Accordingly, the thesis tracks these alterations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in</w:t>
      </w:r>
      <w:proofErr w:type="gramEnd"/>
      <w:r w:rsidRPr="002A6089">
        <w:rPr>
          <w:lang w:val="en-US"/>
        </w:rPr>
        <w:t xml:space="preserve"> an increasingly </w:t>
      </w:r>
      <w:proofErr w:type="spellStart"/>
      <w:r w:rsidRPr="002A6089">
        <w:rPr>
          <w:lang w:val="en-US"/>
        </w:rPr>
        <w:t>multivocal</w:t>
      </w:r>
      <w:proofErr w:type="spellEnd"/>
      <w:r w:rsidRPr="002A6089">
        <w:rPr>
          <w:lang w:val="en-US"/>
        </w:rPr>
        <w:t xml:space="preserve"> setting, with a special emphasis on the SOC’s reactions to the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emerging</w:t>
      </w:r>
      <w:proofErr w:type="gramEnd"/>
      <w:r w:rsidRPr="002A6089">
        <w:rPr>
          <w:lang w:val="en-US"/>
        </w:rPr>
        <w:t xml:space="preserve"> authoritarian features of the political experience. The vibrant decades after the fall</w:t>
      </w:r>
    </w:p>
    <w:p w:rsidR="002A6089" w:rsidRPr="002A6089" w:rsidRDefault="002A6089" w:rsidP="002A6089">
      <w:pPr>
        <w:rPr>
          <w:lang w:val="en-US"/>
        </w:rPr>
      </w:pPr>
      <w:r w:rsidRPr="002A6089">
        <w:rPr>
          <w:lang w:val="en-US"/>
        </w:rPr>
        <w:t xml:space="preserve">of Slobodan </w:t>
      </w:r>
      <w:proofErr w:type="spellStart"/>
      <w:r w:rsidRPr="002A6089">
        <w:rPr>
          <w:lang w:val="en-US"/>
        </w:rPr>
        <w:t>Milošević`s</w:t>
      </w:r>
      <w:proofErr w:type="spellEnd"/>
      <w:r w:rsidRPr="002A6089">
        <w:rPr>
          <w:lang w:val="en-US"/>
        </w:rPr>
        <w:t xml:space="preserve"> regime, which are still scholarly under-researched with respect to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religious</w:t>
      </w:r>
      <w:proofErr w:type="gramEnd"/>
      <w:r w:rsidRPr="002A6089">
        <w:rPr>
          <w:lang w:val="en-US"/>
        </w:rPr>
        <w:t xml:space="preserve"> categories, represent an ideal context for such an analysis. First, as a turning point, it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brought</w:t>
      </w:r>
      <w:proofErr w:type="gramEnd"/>
      <w:r w:rsidRPr="002A6089">
        <w:rPr>
          <w:lang w:val="en-US"/>
        </w:rPr>
        <w:t xml:space="preserve"> a significant incentive for a re-negotiation of conceptual and functional elements of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memorialization</w:t>
      </w:r>
      <w:proofErr w:type="gramEnd"/>
      <w:r w:rsidRPr="002A6089">
        <w:rPr>
          <w:lang w:val="en-US"/>
        </w:rPr>
        <w:t xml:space="preserve"> policies. Second, the public arena within which domestic and transnational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agents</w:t>
      </w:r>
      <w:proofErr w:type="gramEnd"/>
      <w:r w:rsidRPr="002A6089">
        <w:rPr>
          <w:lang w:val="en-US"/>
        </w:rPr>
        <w:t xml:space="preserve"> of memory politics pursue their ideas and agendas, shifted in quality and form also in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the</w:t>
      </w:r>
      <w:proofErr w:type="gramEnd"/>
      <w:r w:rsidRPr="002A6089">
        <w:rPr>
          <w:lang w:val="en-US"/>
        </w:rPr>
        <w:t xml:space="preserve"> given period. In a broader sense therefore, the research provides a conceptual basis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indispensable</w:t>
      </w:r>
      <w:proofErr w:type="gramEnd"/>
      <w:r w:rsidRPr="002A6089">
        <w:rPr>
          <w:lang w:val="en-US"/>
        </w:rPr>
        <w:t xml:space="preserve"> for understanding the process-relational dynamics between the high-profiled</w:t>
      </w:r>
    </w:p>
    <w:p w:rsidR="002A6089" w:rsidRPr="002A6089" w:rsidRDefault="002A6089" w:rsidP="002A6089">
      <w:pPr>
        <w:rPr>
          <w:lang w:val="en-US"/>
        </w:rPr>
      </w:pPr>
      <w:proofErr w:type="gramStart"/>
      <w:r w:rsidRPr="002A6089">
        <w:rPr>
          <w:lang w:val="en-US"/>
        </w:rPr>
        <w:t>phenomena</w:t>
      </w:r>
      <w:proofErr w:type="gramEnd"/>
      <w:r w:rsidRPr="002A6089">
        <w:rPr>
          <w:lang w:val="en-US"/>
        </w:rPr>
        <w:t xml:space="preserve"> of religion and memory in the public sphere(s) of the present.´</w:t>
      </w:r>
    </w:p>
    <w:bookmarkEnd w:id="0"/>
    <w:p w:rsidR="0014384E" w:rsidRDefault="002A6089"/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89"/>
    <w:rsid w:val="002A6089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BEC4-CFCC-4DA5-BABD-C2415332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08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2021-02-22T09:01:00Z</dcterms:created>
  <dcterms:modified xsi:type="dcterms:W3CDTF">2021-02-22T09:02:00Z</dcterms:modified>
</cp:coreProperties>
</file>