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88" w:rsidRPr="008F542E" w:rsidRDefault="00BF1888" w:rsidP="00BF1888">
      <w:pPr>
        <w:spacing w:line="240" w:lineRule="auto"/>
        <w:rPr>
          <w:b/>
        </w:rPr>
      </w:pPr>
      <w:r w:rsidRPr="008F542E">
        <w:rPr>
          <w:b/>
        </w:rPr>
        <w:t>Kateřina Fuksová</w:t>
      </w:r>
    </w:p>
    <w:p w:rsidR="00BF1888" w:rsidRDefault="00BF1888" w:rsidP="00BF1888">
      <w:pPr>
        <w:spacing w:line="240" w:lineRule="auto"/>
      </w:pPr>
      <w:r>
        <w:t xml:space="preserve">Republic </w:t>
      </w:r>
      <w:proofErr w:type="spellStart"/>
      <w:r>
        <w:t>of</w:t>
      </w:r>
      <w:proofErr w:type="spellEnd"/>
      <w:r>
        <w:t xml:space="preserve"> Moldova: </w:t>
      </w:r>
      <w:proofErr w:type="spellStart"/>
      <w:r>
        <w:t>memory</w:t>
      </w:r>
      <w:proofErr w:type="spellEnd"/>
      <w:r>
        <w:t xml:space="preserve"> and identity </w:t>
      </w:r>
      <w:proofErr w:type="spellStart"/>
      <w:r>
        <w:t>illuminated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landscape</w:t>
      </w:r>
      <w:proofErr w:type="spellEnd"/>
      <w:r>
        <w:t xml:space="preserve"> as a</w:t>
      </w:r>
    </w:p>
    <w:p w:rsidR="00BF1888" w:rsidRDefault="00BF1888" w:rsidP="00BF1888">
      <w:pPr>
        <w:spacing w:line="240" w:lineRule="auto"/>
      </w:pPr>
      <w:proofErr w:type="spellStart"/>
      <w:r>
        <w:t>theoretical</w:t>
      </w:r>
      <w:proofErr w:type="spellEnd"/>
      <w:r>
        <w:t xml:space="preserve"> </w:t>
      </w:r>
      <w:proofErr w:type="spellStart"/>
      <w:r>
        <w:t>vantage</w:t>
      </w:r>
      <w:proofErr w:type="spellEnd"/>
      <w:r>
        <w:t xml:space="preserve"> point</w:t>
      </w:r>
    </w:p>
    <w:p w:rsidR="00BF1888" w:rsidRDefault="00BF1888" w:rsidP="00BF1888">
      <w:pPr>
        <w:spacing w:line="240" w:lineRule="auto"/>
      </w:pPr>
    </w:p>
    <w:p w:rsidR="00BF1888" w:rsidRDefault="00BF1888" w:rsidP="00BF1888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and identity in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Moldova,</w:t>
      </w:r>
    </w:p>
    <w:p w:rsidR="00BF1888" w:rsidRDefault="00BF1888" w:rsidP="00BF1888">
      <w:pPr>
        <w:spacing w:line="240" w:lineRule="auto"/>
      </w:pPr>
      <w:proofErr w:type="spellStart"/>
      <w:r>
        <w:t>predominantly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Chisinau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and</w:t>
      </w:r>
    </w:p>
    <w:p w:rsidR="00BF1888" w:rsidRDefault="00BF1888" w:rsidP="00BF1888">
      <w:pPr>
        <w:spacing w:line="240" w:lineRule="auto"/>
      </w:pPr>
      <w:proofErr w:type="spellStart"/>
      <w:r>
        <w:t>contemporary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and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in Moldova and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</w:p>
    <w:p w:rsidR="00BF1888" w:rsidRDefault="00BF1888" w:rsidP="00BF1888">
      <w:pPr>
        <w:spacing w:line="240" w:lineRule="auto"/>
      </w:pPr>
      <w:r>
        <w:t xml:space="preserve">are </w:t>
      </w:r>
      <w:proofErr w:type="spellStart"/>
      <w:r>
        <w:t>reflected</w:t>
      </w:r>
      <w:proofErr w:type="spellEnd"/>
      <w:r>
        <w:t xml:space="preserve"> in a </w:t>
      </w:r>
      <w:proofErr w:type="spellStart"/>
      <w:r>
        <w:t>landscape</w:t>
      </w:r>
      <w:proofErr w:type="spellEnd"/>
      <w:r>
        <w:t xml:space="preserve"> – a </w:t>
      </w:r>
      <w:proofErr w:type="spellStart"/>
      <w:r>
        <w:t>cultural</w:t>
      </w:r>
      <w:proofErr w:type="spellEnd"/>
      <w:r>
        <w:t xml:space="preserve"> medium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illuminates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existence in a</w:t>
      </w:r>
    </w:p>
    <w:p w:rsidR="00BF1888" w:rsidRDefault="00BF1888" w:rsidP="00BF1888">
      <w:pPr>
        <w:spacing w:line="240" w:lineRule="auto"/>
      </w:pPr>
      <w:proofErr w:type="spellStart"/>
      <w:r>
        <w:t>certain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. To </w:t>
      </w:r>
      <w:proofErr w:type="spellStart"/>
      <w:r>
        <w:t>this</w:t>
      </w:r>
      <w:proofErr w:type="spellEnd"/>
      <w:r>
        <w:t xml:space="preserve"> end,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case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reflect</w:t>
      </w:r>
      <w:proofErr w:type="spellEnd"/>
    </w:p>
    <w:p w:rsidR="00BF1888" w:rsidRDefault="00BF1888" w:rsidP="00BF1888">
      <w:pPr>
        <w:spacing w:line="240" w:lineRule="auto"/>
      </w:pPr>
      <w:proofErr w:type="spellStart"/>
      <w:r>
        <w:t>important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Moldovan</w:t>
      </w:r>
      <w:proofErr w:type="spellEnd"/>
      <w:r>
        <w:t xml:space="preserve"> </w:t>
      </w:r>
      <w:proofErr w:type="spellStart"/>
      <w:proofErr w:type="gramStart"/>
      <w:r>
        <w:t>history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after-war</w:t>
      </w:r>
      <w:proofErr w:type="spellEnd"/>
      <w:proofErr w:type="gram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diversity,</w:t>
      </w:r>
    </w:p>
    <w:p w:rsidR="00BF1888" w:rsidRDefault="00BF1888" w:rsidP="00BF1888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bombing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Chisinau</w:t>
      </w:r>
      <w:proofErr w:type="spellEnd"/>
      <w:r>
        <w:t xml:space="preserve">,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modernist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>, post-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privatization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>.) and</w:t>
      </w:r>
    </w:p>
    <w:p w:rsidR="00BF1888" w:rsidRDefault="00BF1888" w:rsidP="00BF1888">
      <w:pPr>
        <w:spacing w:line="240" w:lineRule="auto"/>
      </w:pPr>
      <w:proofErr w:type="spellStart"/>
      <w:r>
        <w:t>employs</w:t>
      </w:r>
      <w:proofErr w:type="spellEnd"/>
      <w:r>
        <w:t xml:space="preserve"> “</w:t>
      </w:r>
      <w:proofErr w:type="spellStart"/>
      <w:r>
        <w:t>landscape</w:t>
      </w:r>
      <w:proofErr w:type="spellEnd"/>
      <w:r>
        <w:t xml:space="preserve">”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, sociology, </w:t>
      </w:r>
      <w:proofErr w:type="spellStart"/>
      <w:r>
        <w:t>philosophy</w:t>
      </w:r>
      <w:proofErr w:type="spellEnd"/>
      <w:r>
        <w:t xml:space="preserve">, and </w:t>
      </w:r>
      <w:proofErr w:type="spellStart"/>
      <w:r>
        <w:t>history</w:t>
      </w:r>
      <w:proofErr w:type="spellEnd"/>
      <w:r>
        <w:t xml:space="preserve"> to </w:t>
      </w:r>
      <w:proofErr w:type="spellStart"/>
      <w:r>
        <w:t>frame</w:t>
      </w:r>
      <w:proofErr w:type="spellEnd"/>
    </w:p>
    <w:p w:rsidR="00BF1888" w:rsidRDefault="00BF1888" w:rsidP="00BF1888">
      <w:pPr>
        <w:spacing w:line="240" w:lineRule="auto"/>
      </w:pPr>
      <w:proofErr w:type="spellStart"/>
      <w:r>
        <w:t>them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long-term </w:t>
      </w:r>
      <w:proofErr w:type="spellStart"/>
      <w:r>
        <w:t>ethnological</w:t>
      </w:r>
      <w:proofErr w:type="spellEnd"/>
      <w:r>
        <w:t xml:space="preserve"> </w:t>
      </w:r>
      <w:proofErr w:type="spellStart"/>
      <w:r>
        <w:t>fieldwork</w:t>
      </w:r>
      <w:proofErr w:type="spellEnd"/>
      <w:r>
        <w:t xml:space="preserve"> in Moldova in </w:t>
      </w:r>
      <w:proofErr w:type="spellStart"/>
      <w:r>
        <w:t>both</w:t>
      </w:r>
      <w:proofErr w:type="spellEnd"/>
    </w:p>
    <w:p w:rsidR="00BF1888" w:rsidRDefault="00BF1888" w:rsidP="00BF1888">
      <w:pPr>
        <w:spacing w:line="240" w:lineRule="auto"/>
      </w:pPr>
      <w:proofErr w:type="spellStart"/>
      <w:r>
        <w:t>urban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mnemonic</w:t>
      </w:r>
      <w:proofErr w:type="spellEnd"/>
      <w:r>
        <w:t xml:space="preserve">, identity,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14384E" w:rsidRDefault="00BF1888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8"/>
    <w:rsid w:val="00A63A56"/>
    <w:rsid w:val="00BF1888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B903-D327-4A5A-97DA-9DE9064B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8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2021-03-23T10:54:00Z</dcterms:created>
  <dcterms:modified xsi:type="dcterms:W3CDTF">2021-03-23T10:58:00Z</dcterms:modified>
</cp:coreProperties>
</file>