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2B45" w14:textId="150CF480" w:rsidR="00E80A20" w:rsidRDefault="00E80A20" w:rsidP="00E80A20">
      <w:r>
        <w:t xml:space="preserve">Petr Šafařík </w:t>
      </w:r>
    </w:p>
    <w:p w14:paraId="21BCA546" w14:textId="77777777" w:rsidR="00E80A20" w:rsidRDefault="00E80A20" w:rsidP="00E80A20"/>
    <w:p w14:paraId="0AAD89BE" w14:textId="5D1D328A" w:rsidR="00107275" w:rsidRDefault="00E80A20" w:rsidP="00E80A20">
      <w:r>
        <w:t xml:space="preserve">Cílem disertační práce je zaprvé analyzovat vybrané rysy tvorby a veřejného působení německého spisovatele a publicisty Ernsta </w:t>
      </w:r>
      <w:proofErr w:type="spellStart"/>
      <w:r>
        <w:t>Jüngera</w:t>
      </w:r>
      <w:proofErr w:type="spellEnd"/>
      <w:r>
        <w:t xml:space="preserve"> (1895‒1998), a to především </w:t>
      </w:r>
      <w:proofErr w:type="spellStart"/>
      <w:r>
        <w:t>kulturněkritický</w:t>
      </w:r>
      <w:proofErr w:type="spellEnd"/>
      <w:r>
        <w:t xml:space="preserve"> a politický rozměr </w:t>
      </w:r>
      <w:proofErr w:type="spellStart"/>
      <w:r>
        <w:t>Jüngerových</w:t>
      </w:r>
      <w:proofErr w:type="spellEnd"/>
      <w:r>
        <w:t xml:space="preserve"> textů a aktivit (důležitá podtémata: pojetí a kritika modernity, antiliberalismus, reflexe společenské odpovědnosti umělce a veřejného intelektuála). Zadruhé je cílem popsat a zhodnotit recepci </w:t>
      </w:r>
      <w:proofErr w:type="spellStart"/>
      <w:r>
        <w:t>Jüngerova</w:t>
      </w:r>
      <w:proofErr w:type="spellEnd"/>
      <w:r>
        <w:t xml:space="preserve"> díla a veřejných aktivit, a sice v Německu po roce 1990, kdy nová vlna zájmu o tohoto autora zajímavě odrážela změny na německé kulturní a společensko-politické scéně a kdy mj. ožily snahy aktualizovat část </w:t>
      </w:r>
      <w:proofErr w:type="spellStart"/>
      <w:r>
        <w:t>Jüngerových</w:t>
      </w:r>
      <w:proofErr w:type="spellEnd"/>
      <w:r>
        <w:t xml:space="preserve"> prací a veřejného obrazu coby </w:t>
      </w:r>
      <w:proofErr w:type="gramStart"/>
      <w:r>
        <w:t>jednu  z</w:t>
      </w:r>
      <w:proofErr w:type="gramEnd"/>
      <w:r>
        <w:t xml:space="preserve"> intelektuálních opor tzv. Nové pravice. Zároveň se znovuobjevila také kritika E. </w:t>
      </w:r>
      <w:proofErr w:type="spellStart"/>
      <w:r>
        <w:t>Jüngera</w:t>
      </w:r>
      <w:proofErr w:type="spellEnd"/>
      <w:r>
        <w:t xml:space="preserve"> (i zmíněného zájmu o něj) používající politizující a etické argumenty. Analýza těchto textů představuje případovou studii pozoruhodných procesů vyrovnávání se s extrémními částmi německých dějin i některých obecnějších prvků veřejného diskursu Spolkové republiky Německo.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20"/>
    <w:rsid w:val="00107275"/>
    <w:rsid w:val="001C4C67"/>
    <w:rsid w:val="003575DF"/>
    <w:rsid w:val="00E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A2E6"/>
  <w15:chartTrackingRefBased/>
  <w15:docId w15:val="{E81B596D-A71E-4C1E-8525-1E95007C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2021-04-20T08:14:00Z</dcterms:created>
  <dcterms:modified xsi:type="dcterms:W3CDTF">2021-04-20T08:14:00Z</dcterms:modified>
</cp:coreProperties>
</file>